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F1" w:rsidRDefault="00596DF1" w:rsidP="00596DF1">
      <w:pPr>
        <w:rPr>
          <w:noProof/>
          <w:lang w:eastAsia="nl-NL"/>
        </w:rPr>
      </w:pPr>
      <w:r w:rsidRPr="00A162BF">
        <w:rPr>
          <w:rFonts w:ascii="Calibri" w:hAnsi="Calibri"/>
          <w:b/>
          <w:noProof/>
          <w:color w:val="E36C0A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5365116</wp:posOffset>
            </wp:positionH>
            <wp:positionV relativeFrom="paragraph">
              <wp:posOffset>5080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Afbeelding 1" descr="NetwerkDNH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erkDNH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F2">
        <w:rPr>
          <w:noProof/>
          <w:lang w:eastAsia="nl-NL"/>
        </w:rPr>
        <w:t xml:space="preserve">           </w:t>
      </w:r>
      <w:r>
        <w:rPr>
          <w:noProof/>
          <w:lang w:eastAsia="nl-NL"/>
        </w:rPr>
        <w:t xml:space="preserve">                                </w:t>
      </w:r>
    </w:p>
    <w:p w:rsidR="00596DF1" w:rsidRDefault="00596DF1" w:rsidP="00596DF1">
      <w:pPr>
        <w:rPr>
          <w:noProof/>
          <w:lang w:eastAsia="nl-NL"/>
        </w:rPr>
      </w:pPr>
    </w:p>
    <w:p w:rsidR="00596DF1" w:rsidRDefault="00596DF1" w:rsidP="00596DF1">
      <w:pPr>
        <w:rPr>
          <w:noProof/>
          <w:lang w:eastAsia="nl-NL"/>
        </w:rPr>
      </w:pPr>
    </w:p>
    <w:p w:rsidR="00596DF1" w:rsidRDefault="00596DF1" w:rsidP="00596DF1">
      <w:pPr>
        <w:jc w:val="both"/>
        <w:rPr>
          <w:noProof/>
          <w:lang w:eastAsia="nl-NL"/>
        </w:rPr>
      </w:pPr>
    </w:p>
    <w:p w:rsidR="00AA572D" w:rsidRPr="00596DF1" w:rsidRDefault="00AA572D" w:rsidP="00596DF1">
      <w:pPr>
        <w:rPr>
          <w:b/>
          <w:sz w:val="56"/>
          <w:szCs w:val="56"/>
          <w:u w:val="single"/>
        </w:rPr>
      </w:pPr>
      <w:r w:rsidRPr="00596DF1">
        <w:rPr>
          <w:b/>
          <w:sz w:val="56"/>
          <w:szCs w:val="56"/>
          <w:u w:val="single"/>
        </w:rPr>
        <w:t>P</w:t>
      </w:r>
      <w:r w:rsidR="008A73D8" w:rsidRPr="00596DF1">
        <w:rPr>
          <w:b/>
          <w:sz w:val="56"/>
          <w:szCs w:val="56"/>
          <w:u w:val="single"/>
        </w:rPr>
        <w:t>G Café in</w:t>
      </w:r>
      <w:r w:rsidR="00FB4C2D" w:rsidRPr="00596DF1">
        <w:rPr>
          <w:b/>
          <w:sz w:val="56"/>
          <w:szCs w:val="56"/>
          <w:u w:val="single"/>
        </w:rPr>
        <w:t xml:space="preserve"> </w:t>
      </w:r>
      <w:r w:rsidR="00596DF1" w:rsidRPr="00596DF1">
        <w:rPr>
          <w:b/>
          <w:sz w:val="56"/>
          <w:szCs w:val="56"/>
          <w:u w:val="single"/>
        </w:rPr>
        <w:t xml:space="preserve">de </w:t>
      </w:r>
      <w:r w:rsidR="00FB4C2D" w:rsidRPr="00596DF1">
        <w:rPr>
          <w:b/>
          <w:sz w:val="56"/>
          <w:szCs w:val="56"/>
          <w:u w:val="single"/>
        </w:rPr>
        <w:t>Cultuurschuur</w:t>
      </w:r>
    </w:p>
    <w:p w:rsidR="005F40F2" w:rsidRPr="00596DF1" w:rsidRDefault="005F40F2" w:rsidP="00596DF1">
      <w:pPr>
        <w:rPr>
          <w:rFonts w:ascii="Verdana" w:hAnsi="Verdana"/>
          <w:b/>
          <w:sz w:val="56"/>
          <w:szCs w:val="56"/>
          <w:u w:val="single"/>
        </w:rPr>
      </w:pPr>
      <w:r w:rsidRPr="00596DF1">
        <w:rPr>
          <w:b/>
          <w:sz w:val="56"/>
          <w:szCs w:val="56"/>
          <w:u w:val="single"/>
        </w:rPr>
        <w:t>Wieringerwerf</w:t>
      </w:r>
    </w:p>
    <w:p w:rsidR="00AA572D" w:rsidRDefault="00AA572D" w:rsidP="00596DF1">
      <w:bookmarkStart w:id="0" w:name="_GoBack"/>
      <w:bookmarkEnd w:id="0"/>
    </w:p>
    <w:p w:rsidR="0035581E" w:rsidRPr="00596DF1" w:rsidRDefault="005F40F2" w:rsidP="00596DF1">
      <w:pPr>
        <w:rPr>
          <w:rStyle w:val="Kop3Char"/>
          <w:sz w:val="44"/>
          <w:szCs w:val="44"/>
        </w:rPr>
      </w:pPr>
      <w:r w:rsidRPr="00596DF1">
        <w:rPr>
          <w:rStyle w:val="Kop3Char"/>
          <w:sz w:val="44"/>
          <w:szCs w:val="44"/>
        </w:rPr>
        <w:t>d</w:t>
      </w:r>
      <w:r w:rsidR="00FB4C2D" w:rsidRPr="00596DF1">
        <w:rPr>
          <w:rStyle w:val="Kop3Char"/>
          <w:sz w:val="44"/>
          <w:szCs w:val="44"/>
        </w:rPr>
        <w:t>onderdagmiddag 17</w:t>
      </w:r>
      <w:r w:rsidR="00F119C3" w:rsidRPr="00596DF1">
        <w:rPr>
          <w:rStyle w:val="Kop3Char"/>
          <w:sz w:val="44"/>
          <w:szCs w:val="44"/>
        </w:rPr>
        <w:t xml:space="preserve"> mei</w:t>
      </w:r>
      <w:r w:rsidR="00596DF1" w:rsidRPr="00596DF1">
        <w:rPr>
          <w:rStyle w:val="Kop3Char"/>
          <w:sz w:val="44"/>
          <w:szCs w:val="44"/>
        </w:rPr>
        <w:br/>
      </w:r>
    </w:p>
    <w:p w:rsidR="0035581E" w:rsidRPr="00596DF1" w:rsidRDefault="0035581E" w:rsidP="00596DF1">
      <w:pPr>
        <w:rPr>
          <w:sz w:val="28"/>
          <w:szCs w:val="28"/>
        </w:rPr>
      </w:pPr>
      <w:r w:rsidRPr="00596DF1">
        <w:rPr>
          <w:sz w:val="28"/>
          <w:szCs w:val="28"/>
        </w:rPr>
        <w:t xml:space="preserve">Het PG Café is een ontmoetingsplek voor iedereen die beroepshalve of als vrijwilliger werkt met mensen met dementie en hun mantelzorgers. </w:t>
      </w:r>
    </w:p>
    <w:p w:rsidR="008A73D8" w:rsidRPr="00596DF1" w:rsidRDefault="008A73D8" w:rsidP="00596DF1">
      <w:pPr>
        <w:rPr>
          <w:rStyle w:val="Kop3Char"/>
          <w:sz w:val="28"/>
          <w:szCs w:val="28"/>
        </w:rPr>
      </w:pPr>
    </w:p>
    <w:p w:rsidR="00AA572D" w:rsidRPr="00596DF1" w:rsidRDefault="008A73D8" w:rsidP="00596DF1">
      <w:pPr>
        <w:pStyle w:val="Lijstalinea"/>
        <w:numPr>
          <w:ilvl w:val="0"/>
          <w:numId w:val="2"/>
        </w:numPr>
        <w:rPr>
          <w:sz w:val="28"/>
          <w:szCs w:val="28"/>
          <w:lang w:eastAsia="nl-NL"/>
        </w:rPr>
      </w:pPr>
      <w:r w:rsidRPr="00596DF1">
        <w:rPr>
          <w:sz w:val="28"/>
          <w:szCs w:val="28"/>
          <w:lang w:eastAsia="nl-NL"/>
        </w:rPr>
        <w:t xml:space="preserve">15.00 uur tot </w:t>
      </w:r>
      <w:r w:rsidR="00F119C3" w:rsidRPr="00596DF1">
        <w:rPr>
          <w:sz w:val="28"/>
          <w:szCs w:val="28"/>
          <w:lang w:eastAsia="nl-NL"/>
        </w:rPr>
        <w:t>16.00 uur, inloop vanaf 14.45</w:t>
      </w:r>
      <w:r w:rsidRPr="00596DF1">
        <w:rPr>
          <w:sz w:val="28"/>
          <w:szCs w:val="28"/>
          <w:lang w:eastAsia="nl-NL"/>
        </w:rPr>
        <w:t xml:space="preserve"> uur</w:t>
      </w:r>
    </w:p>
    <w:p w:rsidR="00467F19" w:rsidRPr="00596DF1" w:rsidRDefault="00F119C3" w:rsidP="00596DF1">
      <w:pPr>
        <w:pStyle w:val="Lijstalinea"/>
        <w:numPr>
          <w:ilvl w:val="0"/>
          <w:numId w:val="2"/>
        </w:numPr>
        <w:rPr>
          <w:sz w:val="28"/>
          <w:szCs w:val="28"/>
          <w:lang w:eastAsia="nl-NL"/>
        </w:rPr>
      </w:pPr>
      <w:r w:rsidRPr="00596DF1">
        <w:rPr>
          <w:sz w:val="28"/>
          <w:szCs w:val="28"/>
          <w:lang w:eastAsia="nl-NL"/>
        </w:rPr>
        <w:t>Netwerkborrel vanaf 16.00</w:t>
      </w:r>
      <w:r w:rsidR="00AA572D" w:rsidRPr="00596DF1">
        <w:rPr>
          <w:sz w:val="28"/>
          <w:szCs w:val="28"/>
          <w:lang w:eastAsia="nl-NL"/>
        </w:rPr>
        <w:t xml:space="preserve"> uur</w:t>
      </w:r>
      <w:r w:rsidR="00FB4C2D" w:rsidRPr="00596DF1">
        <w:rPr>
          <w:sz w:val="28"/>
          <w:szCs w:val="28"/>
          <w:lang w:eastAsia="nl-NL"/>
        </w:rPr>
        <w:t xml:space="preserve">          </w:t>
      </w:r>
    </w:p>
    <w:p w:rsidR="00FB4C2D" w:rsidRPr="00596DF1" w:rsidRDefault="00AA572D" w:rsidP="00596DF1">
      <w:pPr>
        <w:pStyle w:val="Lijstalinea"/>
        <w:numPr>
          <w:ilvl w:val="0"/>
          <w:numId w:val="2"/>
        </w:numPr>
        <w:rPr>
          <w:sz w:val="28"/>
          <w:szCs w:val="28"/>
          <w:lang w:eastAsia="nl-NL"/>
        </w:rPr>
      </w:pPr>
      <w:r w:rsidRPr="00596DF1">
        <w:rPr>
          <w:sz w:val="28"/>
          <w:szCs w:val="28"/>
          <w:lang w:eastAsia="nl-NL"/>
        </w:rPr>
        <w:t>Locatie</w:t>
      </w:r>
      <w:r w:rsidR="008A73D8" w:rsidRPr="00596DF1">
        <w:rPr>
          <w:sz w:val="28"/>
          <w:szCs w:val="28"/>
          <w:lang w:eastAsia="nl-NL"/>
        </w:rPr>
        <w:t>:</w:t>
      </w:r>
      <w:r w:rsidR="00FB4C2D" w:rsidRPr="00596DF1">
        <w:rPr>
          <w:sz w:val="28"/>
          <w:szCs w:val="28"/>
          <w:lang w:eastAsia="nl-NL"/>
        </w:rPr>
        <w:t xml:space="preserve"> Cultuurschuur, Loggerplein 1, 1771 CE  Wieringerwerf</w:t>
      </w:r>
    </w:p>
    <w:p w:rsidR="00377BBB" w:rsidRPr="00596DF1" w:rsidRDefault="00864CDF" w:rsidP="00596DF1">
      <w:pPr>
        <w:pStyle w:val="Lijstalinea"/>
        <w:numPr>
          <w:ilvl w:val="0"/>
          <w:numId w:val="2"/>
        </w:numPr>
        <w:rPr>
          <w:b/>
          <w:sz w:val="28"/>
          <w:szCs w:val="28"/>
          <w:u w:val="single"/>
          <w:lang w:eastAsia="nl-NL"/>
        </w:rPr>
      </w:pPr>
      <w:r w:rsidRPr="00596DF1">
        <w:rPr>
          <w:sz w:val="28"/>
          <w:szCs w:val="28"/>
          <w:lang w:eastAsia="nl-NL"/>
        </w:rPr>
        <w:t xml:space="preserve">Toegang is gratis;  </w:t>
      </w:r>
      <w:hyperlink r:id="rId6" w:history="1">
        <w:r w:rsidRPr="00596DF1">
          <w:rPr>
            <w:rStyle w:val="Hyperlink"/>
            <w:sz w:val="28"/>
            <w:szCs w:val="28"/>
            <w:lang w:eastAsia="nl-NL"/>
          </w:rPr>
          <w:t>l.rijk@geriant.nl</w:t>
        </w:r>
      </w:hyperlink>
      <w:r w:rsidRPr="00596DF1">
        <w:rPr>
          <w:sz w:val="28"/>
          <w:szCs w:val="28"/>
          <w:lang w:eastAsia="nl-NL"/>
        </w:rPr>
        <w:t xml:space="preserve"> </w:t>
      </w:r>
      <w:r w:rsidRPr="00596DF1">
        <w:rPr>
          <w:b/>
          <w:sz w:val="28"/>
          <w:szCs w:val="28"/>
          <w:lang w:eastAsia="nl-NL"/>
        </w:rPr>
        <w:t>aanmelden voor 10 mei</w:t>
      </w:r>
    </w:p>
    <w:p w:rsidR="00FB4C2D" w:rsidRPr="00596DF1" w:rsidRDefault="00FB4C2D" w:rsidP="00596DF1">
      <w:pPr>
        <w:pStyle w:val="Lijstalinea"/>
        <w:rPr>
          <w:sz w:val="28"/>
          <w:szCs w:val="28"/>
          <w:lang w:eastAsia="nl-NL"/>
        </w:rPr>
      </w:pPr>
    </w:p>
    <w:p w:rsidR="00AA572D" w:rsidRPr="00596DF1" w:rsidRDefault="008D1179" w:rsidP="00596DF1">
      <w:pPr>
        <w:rPr>
          <w:sz w:val="28"/>
          <w:szCs w:val="28"/>
          <w:lang w:eastAsia="nl-NL"/>
        </w:rPr>
      </w:pPr>
      <w:r w:rsidRPr="00596DF1">
        <w:rPr>
          <w:sz w:val="28"/>
          <w:szCs w:val="28"/>
          <w:lang w:eastAsia="nl-NL"/>
        </w:rPr>
        <w:tab/>
      </w:r>
    </w:p>
    <w:p w:rsidR="00FB4C2D" w:rsidRPr="00596DF1" w:rsidRDefault="00FB4C2D" w:rsidP="00596DF1">
      <w:pPr>
        <w:pStyle w:val="Kop3"/>
        <w:rPr>
          <w:sz w:val="28"/>
          <w:szCs w:val="28"/>
        </w:rPr>
      </w:pPr>
      <w:r w:rsidRPr="00596DF1">
        <w:rPr>
          <w:sz w:val="28"/>
          <w:szCs w:val="28"/>
        </w:rPr>
        <w:t xml:space="preserve">THEATERVOORSTELLING </w:t>
      </w:r>
    </w:p>
    <w:p w:rsidR="00AA572D" w:rsidRPr="00596DF1" w:rsidRDefault="00F119C3" w:rsidP="00596DF1">
      <w:pPr>
        <w:pStyle w:val="Kop3"/>
        <w:rPr>
          <w:sz w:val="28"/>
          <w:szCs w:val="28"/>
        </w:rPr>
      </w:pPr>
      <w:r w:rsidRPr="00596DF1">
        <w:rPr>
          <w:sz w:val="28"/>
          <w:szCs w:val="28"/>
        </w:rPr>
        <w:t>VERTWIJFELD</w:t>
      </w:r>
    </w:p>
    <w:p w:rsidR="00AA572D" w:rsidRPr="00596DF1" w:rsidRDefault="00AA572D" w:rsidP="00596DF1">
      <w:pPr>
        <w:rPr>
          <w:sz w:val="28"/>
          <w:szCs w:val="28"/>
        </w:rPr>
      </w:pPr>
    </w:p>
    <w:p w:rsidR="00505512" w:rsidRPr="00596DF1" w:rsidRDefault="008A73D8" w:rsidP="00596DF1">
      <w:pPr>
        <w:rPr>
          <w:sz w:val="28"/>
          <w:szCs w:val="28"/>
        </w:rPr>
      </w:pPr>
      <w:r w:rsidRPr="00596DF1">
        <w:rPr>
          <w:sz w:val="28"/>
          <w:szCs w:val="28"/>
        </w:rPr>
        <w:t>Karin Gaasbeek en Jacolien van Kooten in de</w:t>
      </w:r>
      <w:r w:rsidR="00F119C3" w:rsidRPr="00596DF1">
        <w:rPr>
          <w:sz w:val="28"/>
          <w:szCs w:val="28"/>
        </w:rPr>
        <w:t xml:space="preserve"> rollen van moeder en dochter. Bij moeder is op jonge leeftijd de diagnose dementie gesteld. </w:t>
      </w:r>
      <w:r w:rsidR="00505512" w:rsidRPr="00596DF1">
        <w:rPr>
          <w:sz w:val="28"/>
          <w:szCs w:val="28"/>
        </w:rPr>
        <w:t xml:space="preserve">Over dilemma’s zoals </w:t>
      </w:r>
      <w:r w:rsidR="00864CDF" w:rsidRPr="00596DF1">
        <w:rPr>
          <w:sz w:val="28"/>
          <w:szCs w:val="28"/>
        </w:rPr>
        <w:t>kwaliteit van leven, ontkenning, verlies van zelfstandigheid, regie, onmacht</w:t>
      </w:r>
      <w:r w:rsidR="00505512" w:rsidRPr="00596DF1">
        <w:rPr>
          <w:sz w:val="28"/>
          <w:szCs w:val="28"/>
        </w:rPr>
        <w:t>, veiligheid</w:t>
      </w:r>
      <w:r w:rsidR="00864CDF" w:rsidRPr="00596DF1">
        <w:rPr>
          <w:sz w:val="28"/>
          <w:szCs w:val="28"/>
        </w:rPr>
        <w:t>. De intentie om het samen te volbrengen en het moment dat de grenzen worden over</w:t>
      </w:r>
      <w:r w:rsidR="00505512" w:rsidRPr="00596DF1">
        <w:rPr>
          <w:sz w:val="28"/>
          <w:szCs w:val="28"/>
        </w:rPr>
        <w:t xml:space="preserve">schreden…. </w:t>
      </w:r>
      <w:r w:rsidR="00864CDF" w:rsidRPr="00596DF1">
        <w:rPr>
          <w:sz w:val="28"/>
          <w:szCs w:val="28"/>
        </w:rPr>
        <w:t xml:space="preserve"> </w:t>
      </w:r>
    </w:p>
    <w:p w:rsidR="00AA572D" w:rsidRPr="00596DF1" w:rsidRDefault="00864CDF" w:rsidP="00596DF1">
      <w:pPr>
        <w:rPr>
          <w:sz w:val="28"/>
          <w:szCs w:val="28"/>
        </w:rPr>
      </w:pPr>
      <w:r w:rsidRPr="00596DF1">
        <w:rPr>
          <w:sz w:val="28"/>
          <w:szCs w:val="28"/>
        </w:rPr>
        <w:t xml:space="preserve">De beleving van moeder en dochter, hun werelden die steeds meer van elkaar vervreemden. </w:t>
      </w:r>
      <w:r w:rsidR="00F119C3" w:rsidRPr="00596DF1">
        <w:rPr>
          <w:sz w:val="28"/>
          <w:szCs w:val="28"/>
        </w:rPr>
        <w:t>Herkenning</w:t>
      </w:r>
      <w:r w:rsidR="00CA043A" w:rsidRPr="00596DF1">
        <w:rPr>
          <w:sz w:val="28"/>
          <w:szCs w:val="28"/>
        </w:rPr>
        <w:t xml:space="preserve">, ontroering, weemoed en een lach en een traan. </w:t>
      </w:r>
    </w:p>
    <w:sectPr w:rsidR="00AA572D" w:rsidRPr="00596DF1" w:rsidSect="00470844"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625"/>
    <w:multiLevelType w:val="hybridMultilevel"/>
    <w:tmpl w:val="14764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2A0F"/>
    <w:multiLevelType w:val="hybridMultilevel"/>
    <w:tmpl w:val="AB14B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14FB"/>
    <w:multiLevelType w:val="hybridMultilevel"/>
    <w:tmpl w:val="17AA434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8D28ED"/>
    <w:multiLevelType w:val="multilevel"/>
    <w:tmpl w:val="A8D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F3850"/>
    <w:multiLevelType w:val="hybridMultilevel"/>
    <w:tmpl w:val="AD703B30"/>
    <w:lvl w:ilvl="0" w:tplc="06F0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D"/>
    <w:rsid w:val="000133A9"/>
    <w:rsid w:val="00014E3A"/>
    <w:rsid w:val="000266D6"/>
    <w:rsid w:val="0005122E"/>
    <w:rsid w:val="000973FB"/>
    <w:rsid w:val="000C3A89"/>
    <w:rsid w:val="000D257A"/>
    <w:rsid w:val="000E2145"/>
    <w:rsid w:val="000F3FF0"/>
    <w:rsid w:val="00112CEF"/>
    <w:rsid w:val="00122F92"/>
    <w:rsid w:val="0015322C"/>
    <w:rsid w:val="00166043"/>
    <w:rsid w:val="00177E71"/>
    <w:rsid w:val="001851C9"/>
    <w:rsid w:val="001A6929"/>
    <w:rsid w:val="001B42CC"/>
    <w:rsid w:val="001B60E6"/>
    <w:rsid w:val="001C44F8"/>
    <w:rsid w:val="001F59AD"/>
    <w:rsid w:val="002269E7"/>
    <w:rsid w:val="00250BDC"/>
    <w:rsid w:val="00260DFC"/>
    <w:rsid w:val="00273A8D"/>
    <w:rsid w:val="00280A18"/>
    <w:rsid w:val="00285074"/>
    <w:rsid w:val="00291DE5"/>
    <w:rsid w:val="002A56FD"/>
    <w:rsid w:val="002A6B28"/>
    <w:rsid w:val="002C3FA3"/>
    <w:rsid w:val="002E1D2E"/>
    <w:rsid w:val="002E7E2F"/>
    <w:rsid w:val="002F4874"/>
    <w:rsid w:val="00310A6B"/>
    <w:rsid w:val="00341399"/>
    <w:rsid w:val="0035581E"/>
    <w:rsid w:val="00363222"/>
    <w:rsid w:val="00377BBB"/>
    <w:rsid w:val="003A3E52"/>
    <w:rsid w:val="003B5361"/>
    <w:rsid w:val="003C2177"/>
    <w:rsid w:val="003D558A"/>
    <w:rsid w:val="003E394A"/>
    <w:rsid w:val="003E5EAC"/>
    <w:rsid w:val="00455DB5"/>
    <w:rsid w:val="00467F19"/>
    <w:rsid w:val="00470844"/>
    <w:rsid w:val="004845B3"/>
    <w:rsid w:val="0049036E"/>
    <w:rsid w:val="004908E1"/>
    <w:rsid w:val="004A2E26"/>
    <w:rsid w:val="004B146F"/>
    <w:rsid w:val="004D0440"/>
    <w:rsid w:val="00505512"/>
    <w:rsid w:val="005122EE"/>
    <w:rsid w:val="0051238E"/>
    <w:rsid w:val="005152D6"/>
    <w:rsid w:val="005317C4"/>
    <w:rsid w:val="00596DF1"/>
    <w:rsid w:val="005A085F"/>
    <w:rsid w:val="005F40F2"/>
    <w:rsid w:val="006C27A1"/>
    <w:rsid w:val="006D614D"/>
    <w:rsid w:val="007054FA"/>
    <w:rsid w:val="0071004F"/>
    <w:rsid w:val="007128BB"/>
    <w:rsid w:val="007D08DC"/>
    <w:rsid w:val="00802A81"/>
    <w:rsid w:val="00847CBD"/>
    <w:rsid w:val="008573D8"/>
    <w:rsid w:val="00863004"/>
    <w:rsid w:val="00864CDF"/>
    <w:rsid w:val="008A73D8"/>
    <w:rsid w:val="008B098B"/>
    <w:rsid w:val="008B1042"/>
    <w:rsid w:val="008D1179"/>
    <w:rsid w:val="00943AA6"/>
    <w:rsid w:val="00996280"/>
    <w:rsid w:val="00A15CDC"/>
    <w:rsid w:val="00A36AD9"/>
    <w:rsid w:val="00A4575C"/>
    <w:rsid w:val="00A9136C"/>
    <w:rsid w:val="00A9608E"/>
    <w:rsid w:val="00AA572D"/>
    <w:rsid w:val="00AB68E2"/>
    <w:rsid w:val="00AF1CB9"/>
    <w:rsid w:val="00B14C93"/>
    <w:rsid w:val="00B237D8"/>
    <w:rsid w:val="00B52DC8"/>
    <w:rsid w:val="00B719B8"/>
    <w:rsid w:val="00BA4CEC"/>
    <w:rsid w:val="00BE0D71"/>
    <w:rsid w:val="00BE7B5C"/>
    <w:rsid w:val="00C20000"/>
    <w:rsid w:val="00C379AB"/>
    <w:rsid w:val="00C479CB"/>
    <w:rsid w:val="00C565BC"/>
    <w:rsid w:val="00C75590"/>
    <w:rsid w:val="00C87CF9"/>
    <w:rsid w:val="00C96117"/>
    <w:rsid w:val="00CA043A"/>
    <w:rsid w:val="00CC607C"/>
    <w:rsid w:val="00CE1EAE"/>
    <w:rsid w:val="00D31D77"/>
    <w:rsid w:val="00D630FD"/>
    <w:rsid w:val="00DB66D3"/>
    <w:rsid w:val="00DB710A"/>
    <w:rsid w:val="00DD4CB9"/>
    <w:rsid w:val="00DE36F0"/>
    <w:rsid w:val="00DF7A27"/>
    <w:rsid w:val="00E34A26"/>
    <w:rsid w:val="00E50A7E"/>
    <w:rsid w:val="00E6686B"/>
    <w:rsid w:val="00E7415C"/>
    <w:rsid w:val="00EB3BFD"/>
    <w:rsid w:val="00EC2C9C"/>
    <w:rsid w:val="00EC4500"/>
    <w:rsid w:val="00EC6471"/>
    <w:rsid w:val="00ED2017"/>
    <w:rsid w:val="00EE3812"/>
    <w:rsid w:val="00F119C3"/>
    <w:rsid w:val="00F6635D"/>
    <w:rsid w:val="00FB4C2D"/>
    <w:rsid w:val="00FC4E77"/>
    <w:rsid w:val="00FC7832"/>
    <w:rsid w:val="00FD2DC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466F-794B-4C0D-BD17-BBABF8C8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596DF1"/>
    <w:pPr>
      <w:autoSpaceDE w:val="0"/>
      <w:autoSpaceDN w:val="0"/>
      <w:jc w:val="center"/>
    </w:pPr>
    <w:rPr>
      <w:rFonts w:asciiTheme="minorHAnsi" w:hAnsiTheme="minorHAnsi" w:cstheme="minorBidi"/>
      <w:sz w:val="44"/>
      <w:szCs w:val="44"/>
    </w:rPr>
  </w:style>
  <w:style w:type="paragraph" w:styleId="Kop1">
    <w:name w:val="heading 1"/>
    <w:basedOn w:val="Standaard"/>
    <w:next w:val="Standaard"/>
    <w:link w:val="Kop1Char"/>
    <w:uiPriority w:val="9"/>
    <w:qFormat/>
    <w:rsid w:val="00CE1EAE"/>
    <w:pPr>
      <w:keepNext/>
      <w:keepLines/>
      <w:spacing w:before="480"/>
      <w:outlineLvl w:val="0"/>
    </w:pPr>
    <w:rPr>
      <w:rFonts w:ascii="Arial" w:eastAsia="MS Gothic" w:hAnsi="Arial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C75590"/>
    <w:pPr>
      <w:keepNext/>
      <w:tabs>
        <w:tab w:val="left" w:pos="284"/>
        <w:tab w:val="left" w:pos="567"/>
        <w:tab w:val="left" w:pos="1418"/>
      </w:tabs>
      <w:ind w:left="720" w:hanging="360"/>
      <w:outlineLvl w:val="1"/>
    </w:pPr>
    <w:rPr>
      <w:lang w:val="en-US"/>
    </w:rPr>
  </w:style>
  <w:style w:type="paragraph" w:styleId="Kop3">
    <w:name w:val="heading 3"/>
    <w:basedOn w:val="Standaard"/>
    <w:next w:val="Standaard"/>
    <w:link w:val="Kop3Char"/>
    <w:autoRedefine/>
    <w:qFormat/>
    <w:rsid w:val="008A73D8"/>
    <w:pPr>
      <w:keepNext/>
      <w:outlineLvl w:val="2"/>
    </w:pPr>
    <w:rPr>
      <w:rFonts w:ascii="Calibri" w:hAnsi="Calibri" w:cs="Times New Roman"/>
      <w:b/>
      <w:sz w:val="56"/>
      <w:szCs w:val="5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1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1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1C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1C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1C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1C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E1EAE"/>
    <w:rPr>
      <w:rFonts w:ascii="Arial" w:eastAsia="MS Gothic" w:hAnsi="Arial"/>
      <w:b/>
      <w:bCs/>
      <w:color w:val="345A8A"/>
      <w:sz w:val="32"/>
      <w:szCs w:val="32"/>
    </w:rPr>
  </w:style>
  <w:style w:type="character" w:customStyle="1" w:styleId="Kop2Char">
    <w:name w:val="Kop 2 Char"/>
    <w:link w:val="Kop2"/>
    <w:rsid w:val="00C75590"/>
    <w:rPr>
      <w:rFonts w:ascii="Verdana" w:hAnsi="Verdana"/>
      <w:sz w:val="24"/>
      <w:szCs w:val="24"/>
      <w:lang w:val="en-US" w:eastAsia="ja-JP"/>
    </w:rPr>
  </w:style>
  <w:style w:type="character" w:customStyle="1" w:styleId="Kop3Char">
    <w:name w:val="Kop 3 Char"/>
    <w:link w:val="Kop3"/>
    <w:rsid w:val="008A73D8"/>
    <w:rPr>
      <w:rFonts w:ascii="Calibri" w:hAnsi="Calibri"/>
      <w:b/>
      <w:sz w:val="56"/>
      <w:szCs w:val="5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1CB9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1CB9"/>
    <w:rPr>
      <w:rFonts w:asciiTheme="majorHAnsi" w:eastAsiaTheme="majorEastAsia" w:hAnsiTheme="majorHAnsi" w:cstheme="majorBidi"/>
      <w:color w:val="243F60" w:themeColor="accent1" w:themeShade="7F"/>
      <w:sz w:val="40"/>
      <w:szCs w:val="40"/>
      <w:lang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1CB9"/>
    <w:rPr>
      <w:rFonts w:asciiTheme="majorHAnsi" w:eastAsiaTheme="majorEastAsia" w:hAnsiTheme="majorHAnsi" w:cstheme="majorBidi"/>
      <w:i/>
      <w:iCs/>
      <w:color w:val="243F60" w:themeColor="accent1" w:themeShade="7F"/>
      <w:sz w:val="40"/>
      <w:szCs w:val="40"/>
      <w:lang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sz w:val="40"/>
      <w:szCs w:val="40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1CB9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AF1C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1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1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1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Zwaar">
    <w:name w:val="Strong"/>
    <w:basedOn w:val="Standaardalinea-lettertype"/>
    <w:uiPriority w:val="22"/>
    <w:qFormat/>
    <w:rsid w:val="00AF1CB9"/>
    <w:rPr>
      <w:b/>
      <w:bCs/>
    </w:rPr>
  </w:style>
  <w:style w:type="character" w:styleId="Nadruk">
    <w:name w:val="Emphasis"/>
    <w:qFormat/>
    <w:rsid w:val="00CE1EAE"/>
    <w:rPr>
      <w:i/>
      <w:iCs/>
      <w:sz w:val="24"/>
    </w:rPr>
  </w:style>
  <w:style w:type="paragraph" w:styleId="Geenafstand">
    <w:name w:val="No Spacing"/>
    <w:uiPriority w:val="99"/>
    <w:qFormat/>
    <w:rsid w:val="00C75590"/>
    <w:rPr>
      <w:rFonts w:ascii="Verdana" w:eastAsia="MS Mincho" w:hAnsi="Verdana"/>
      <w:color w:val="525252"/>
      <w:sz w:val="24"/>
      <w:szCs w:val="24"/>
      <w:lang w:eastAsia="ja-JP"/>
    </w:rPr>
  </w:style>
  <w:style w:type="paragraph" w:styleId="Lijstalinea">
    <w:name w:val="List Paragraph"/>
    <w:basedOn w:val="Standaard"/>
    <w:uiPriority w:val="72"/>
    <w:qFormat/>
    <w:rsid w:val="00CE1E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73"/>
    <w:qFormat/>
    <w:rsid w:val="00AF1C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73"/>
    <w:rsid w:val="00AF1CB9"/>
    <w:rPr>
      <w:rFonts w:asciiTheme="minorHAnsi" w:hAnsiTheme="minorHAnsi"/>
      <w:i/>
      <w:iCs/>
      <w:color w:val="000000" w:themeColor="text1"/>
      <w:sz w:val="40"/>
      <w:szCs w:val="40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60"/>
    <w:qFormat/>
    <w:rsid w:val="00AF1C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60"/>
    <w:rsid w:val="00AF1CB9"/>
    <w:rPr>
      <w:rFonts w:asciiTheme="minorHAnsi" w:hAnsiTheme="minorHAnsi"/>
      <w:b/>
      <w:bCs/>
      <w:i/>
      <w:iCs/>
      <w:color w:val="4F81BD" w:themeColor="accent1"/>
      <w:sz w:val="40"/>
      <w:szCs w:val="40"/>
      <w:lang w:eastAsia="ja-JP"/>
    </w:rPr>
  </w:style>
  <w:style w:type="character" w:styleId="Subtielebenadrukking">
    <w:name w:val="Subtle Emphasis"/>
    <w:uiPriority w:val="65"/>
    <w:qFormat/>
    <w:rsid w:val="00AF1CB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66"/>
    <w:qFormat/>
    <w:rsid w:val="00AF1CB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67"/>
    <w:qFormat/>
    <w:rsid w:val="00AF1CB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68"/>
    <w:qFormat/>
    <w:rsid w:val="00AF1CB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69"/>
    <w:qFormat/>
    <w:rsid w:val="00AF1CB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71"/>
    <w:semiHidden/>
    <w:unhideWhenUsed/>
    <w:qFormat/>
    <w:rsid w:val="00AF1CB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Kleurrijkelijst-accent11">
    <w:name w:val="Kleurrijke lijst - accent 11"/>
    <w:basedOn w:val="Standaard"/>
    <w:uiPriority w:val="34"/>
    <w:qFormat/>
    <w:rsid w:val="00CE1E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572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7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ijk@geria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Advance Infotechnology B.V.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Mooij, Addy de</dc:creator>
  <cp:lastModifiedBy>Anneke Wienema</cp:lastModifiedBy>
  <cp:revision>2</cp:revision>
  <cp:lastPrinted>2016-10-11T13:39:00Z</cp:lastPrinted>
  <dcterms:created xsi:type="dcterms:W3CDTF">2018-03-29T08:44:00Z</dcterms:created>
  <dcterms:modified xsi:type="dcterms:W3CDTF">2018-03-29T08:44:00Z</dcterms:modified>
</cp:coreProperties>
</file>